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B9F" w:rsidRDefault="00CD704B">
      <w:pPr>
        <w:pStyle w:val="ConsPlusNormal"/>
      </w:pPr>
      <w:r>
        <w:t xml:space="preserve">                                                             </w: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737235" cy="914171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37235" cy="9141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05pt;height:71.98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</w:p>
    <w:p w:rsidR="00552B9F" w:rsidRDefault="00552B9F">
      <w:pPr>
        <w:pStyle w:val="ConsPlusNormal"/>
        <w:rPr>
          <w:b/>
        </w:rPr>
      </w:pPr>
    </w:p>
    <w:p w:rsidR="00552B9F" w:rsidRDefault="00552B9F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552B9F" w:rsidRDefault="00CD704B">
      <w:pPr>
        <w:pStyle w:val="ConsPlusTitle"/>
        <w:jc w:val="both"/>
        <w:rPr>
          <w:rFonts w:ascii="Times New Roman" w:hAnsi="Times New Roman" w:cs="Times New Roman"/>
          <w:bCs w:val="0"/>
          <w:sz w:val="24"/>
          <w:szCs w:val="28"/>
        </w:rPr>
      </w:pPr>
      <w:r>
        <w:rPr>
          <w:rFonts w:ascii="Times New Roman" w:hAnsi="Times New Roman" w:cs="Times New Roman"/>
          <w:bCs w:val="0"/>
          <w:sz w:val="24"/>
          <w:szCs w:val="28"/>
        </w:rPr>
        <w:t>АДМИНИСТРАЦИЯ      ВОЛОДАРСКОГО    МУНИЦИПАЛЬНОГО    ОКРУГА</w:t>
      </w:r>
    </w:p>
    <w:p w:rsidR="00552B9F" w:rsidRDefault="00CD704B">
      <w:pPr>
        <w:pStyle w:val="ConsPlusTitle"/>
        <w:widowControl/>
        <w:jc w:val="both"/>
        <w:rPr>
          <w:rFonts w:ascii="Times New Roman" w:hAnsi="Times New Roman" w:cs="Times New Roman"/>
          <w:bCs w:val="0"/>
          <w:sz w:val="24"/>
          <w:szCs w:val="28"/>
        </w:rPr>
      </w:pPr>
      <w:r>
        <w:rPr>
          <w:rFonts w:ascii="Times New Roman" w:hAnsi="Times New Roman" w:cs="Times New Roman"/>
          <w:bCs w:val="0"/>
          <w:sz w:val="24"/>
          <w:szCs w:val="28"/>
        </w:rPr>
        <w:t xml:space="preserve">                              Н  И  Ж  Е  Г О Р О Д С К О Й      О  Б  Л  А  С  Т  И</w:t>
      </w:r>
    </w:p>
    <w:p w:rsidR="00552B9F" w:rsidRDefault="00552B9F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p w:rsidR="00552B9F" w:rsidRDefault="00CD704B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32"/>
          <w:szCs w:val="32"/>
        </w:rPr>
      </w:pPr>
      <w:r>
        <w:rPr>
          <w:rFonts w:ascii="Times New Roman" w:hAnsi="Times New Roman" w:cs="Times New Roman"/>
          <w:bCs w:val="0"/>
          <w:sz w:val="32"/>
          <w:szCs w:val="32"/>
        </w:rPr>
        <w:t>П О С Т А Н О В Л Е Н И Е</w:t>
      </w:r>
    </w:p>
    <w:p w:rsidR="00552B9F" w:rsidRDefault="00552B9F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552B9F" w:rsidRDefault="00CD704B">
      <w:pPr>
        <w:pStyle w:val="ConsPlusTitle"/>
        <w:widowControl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 xml:space="preserve">от </w:t>
      </w:r>
      <w:r w:rsidR="00C94ED4">
        <w:rPr>
          <w:rFonts w:ascii="Times New Roman" w:hAnsi="Times New Roman" w:cs="Times New Roman"/>
          <w:bCs w:val="0"/>
          <w:sz w:val="28"/>
          <w:szCs w:val="28"/>
        </w:rPr>
        <w:t>01.06.2026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                                                                                              №</w:t>
      </w:r>
      <w:r w:rsidR="00C94ED4">
        <w:rPr>
          <w:rFonts w:ascii="Times New Roman" w:hAnsi="Times New Roman" w:cs="Times New Roman"/>
          <w:bCs w:val="0"/>
          <w:sz w:val="28"/>
          <w:szCs w:val="28"/>
        </w:rPr>
        <w:t>1601</w:t>
      </w:r>
    </w:p>
    <w:p w:rsidR="00552B9F" w:rsidRDefault="00CD704B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4"/>
          <w:szCs w:val="28"/>
        </w:rPr>
      </w:pPr>
      <w:r>
        <w:rPr>
          <w:rFonts w:ascii="Times New Roman" w:hAnsi="Times New Roman" w:cs="Times New Roman"/>
          <w:bCs w:val="0"/>
          <w:sz w:val="24"/>
          <w:szCs w:val="28"/>
        </w:rPr>
        <w:t xml:space="preserve"> </w:t>
      </w:r>
    </w:p>
    <w:p w:rsidR="00552B9F" w:rsidRDefault="00CD704B">
      <w:pPr>
        <w:pStyle w:val="a5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«О внесении изменений в постановление администрации Володарского муниципального округа от 29.12.2025 № 4322 «</w:t>
      </w:r>
      <w:r>
        <w:rPr>
          <w:b/>
          <w:sz w:val="28"/>
          <w:szCs w:val="28"/>
        </w:rPr>
        <w:t>Об утверждении Перечня  муниципал</w:t>
      </w:r>
      <w:r>
        <w:rPr>
          <w:b/>
          <w:sz w:val="28"/>
          <w:szCs w:val="28"/>
        </w:rPr>
        <w:t>ьных услуг, предоставляемых в многофункциональных центрах</w:t>
      </w:r>
      <w:r>
        <w:rPr>
          <w:b/>
          <w:bCs/>
          <w:sz w:val="26"/>
          <w:szCs w:val="26"/>
        </w:rPr>
        <w:t xml:space="preserve">» </w:t>
      </w:r>
    </w:p>
    <w:p w:rsidR="00552B9F" w:rsidRDefault="00552B9F">
      <w:pPr>
        <w:pStyle w:val="ConsPlusNormal"/>
        <w:widowControl/>
        <w:ind w:firstLine="0"/>
        <w:jc w:val="right"/>
        <w:rPr>
          <w:sz w:val="18"/>
        </w:rPr>
      </w:pPr>
    </w:p>
    <w:p w:rsidR="00552B9F" w:rsidRDefault="00552B9F">
      <w:pPr>
        <w:pStyle w:val="ConsPlusNormal"/>
        <w:widowControl/>
        <w:ind w:firstLine="0"/>
        <w:jc w:val="right"/>
        <w:rPr>
          <w:sz w:val="18"/>
        </w:rPr>
      </w:pPr>
    </w:p>
    <w:p w:rsidR="00552B9F" w:rsidRDefault="00CD704B">
      <w:pPr>
        <w:widowControl w:val="0"/>
        <w:spacing w:line="312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реализации Федерального закона № 210-ФЗ от 27.07.2010 «Об организации предоставления государственных и муниципальных услуг»,  в соответствии с </w:t>
      </w:r>
      <w:r>
        <w:rPr>
          <w:sz w:val="28"/>
          <w:szCs w:val="28"/>
          <w:shd w:val="clear" w:color="auto" w:fill="FFFFFF"/>
        </w:rPr>
        <w:t>Соглашением о взаимодействии от 26.07.2021</w:t>
      </w:r>
      <w:r>
        <w:rPr>
          <w:sz w:val="28"/>
          <w:szCs w:val="28"/>
          <w:shd w:val="clear" w:color="auto" w:fill="FFFFFF"/>
        </w:rPr>
        <w:t xml:space="preserve">г. №03-35, </w:t>
      </w:r>
      <w:r>
        <w:rPr>
          <w:sz w:val="28"/>
          <w:szCs w:val="28"/>
        </w:rPr>
        <w:t xml:space="preserve">администрация Володарского муниципального округа </w:t>
      </w:r>
      <w:r>
        <w:rPr>
          <w:b/>
          <w:sz w:val="28"/>
          <w:szCs w:val="28"/>
        </w:rPr>
        <w:t>п о с т а н о в л я е т:</w:t>
      </w:r>
    </w:p>
    <w:p w:rsidR="00552B9F" w:rsidRDefault="00CD704B">
      <w:pPr>
        <w:spacing w:line="312" w:lineRule="auto"/>
        <w:ind w:firstLine="540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1. Внести в Перечень муниципальных услуг, предоставляемых в многофункциональных центрах,  утвержденный </w:t>
      </w:r>
      <w:r>
        <w:rPr>
          <w:bCs/>
          <w:sz w:val="28"/>
          <w:szCs w:val="28"/>
        </w:rPr>
        <w:t xml:space="preserve">постановлением администрации Володарского муниципального округа от </w:t>
      </w:r>
      <w:r>
        <w:rPr>
          <w:bCs/>
          <w:sz w:val="28"/>
          <w:szCs w:val="28"/>
        </w:rPr>
        <w:t>29.12.2025 № 4322,  изменения, утвердив в новой редакции согласно Приложению к настоящему постановлению.</w:t>
      </w:r>
    </w:p>
    <w:p w:rsidR="00552B9F" w:rsidRDefault="00CD704B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Отделу организационной работы, документооборота и кадрового обеспечения управления делами администрации Володарского муниципального округа обеспечит</w:t>
      </w:r>
      <w:r>
        <w:rPr>
          <w:sz w:val="28"/>
          <w:szCs w:val="28"/>
        </w:rPr>
        <w:t>ь публикацию настоящего постановления на официальном интернет-сайте администрации Володарского муниципального округа.</w:t>
      </w:r>
    </w:p>
    <w:p w:rsidR="00552B9F" w:rsidRDefault="00CD704B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вступает в силу с даты его подписания. </w:t>
      </w:r>
    </w:p>
    <w:p w:rsidR="00552B9F" w:rsidRDefault="00CD704B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постановления возложить на заместителя главы</w:t>
      </w:r>
      <w:r>
        <w:rPr>
          <w:sz w:val="28"/>
          <w:szCs w:val="28"/>
        </w:rPr>
        <w:t xml:space="preserve"> администрации, начальника правового управления администрации Володарского муниципального округа Мастрюкова М.А.</w:t>
      </w:r>
    </w:p>
    <w:p w:rsidR="00552B9F" w:rsidRDefault="00552B9F">
      <w:pPr>
        <w:spacing w:line="312" w:lineRule="auto"/>
        <w:ind w:firstLine="709"/>
        <w:jc w:val="both"/>
        <w:rPr>
          <w:lang w:eastAsia="ru-RU"/>
        </w:rPr>
      </w:pPr>
    </w:p>
    <w:p w:rsidR="00552B9F" w:rsidRDefault="00552B9F">
      <w:pPr>
        <w:spacing w:line="312" w:lineRule="auto"/>
        <w:ind w:firstLine="709"/>
        <w:jc w:val="both"/>
        <w:rPr>
          <w:lang w:eastAsia="ru-RU"/>
        </w:rPr>
      </w:pPr>
    </w:p>
    <w:p w:rsidR="00552B9F" w:rsidRDefault="00CD704B">
      <w:pPr>
        <w:spacing w:line="312" w:lineRule="auto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Глава местного самоуправления                                                   Д.В. Третьяков  </w:t>
      </w:r>
    </w:p>
    <w:p w:rsidR="00552B9F" w:rsidRDefault="00CD704B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 </w:t>
      </w:r>
      <w:r>
        <w:rPr>
          <w:sz w:val="26"/>
          <w:szCs w:val="26"/>
        </w:rPr>
        <w:br w:type="textWrapping" w:clear="all"/>
      </w:r>
      <w:r>
        <w:rPr>
          <w:sz w:val="26"/>
          <w:szCs w:val="26"/>
        </w:rPr>
        <w:t xml:space="preserve">к постановлению администрации </w:t>
      </w:r>
      <w:r>
        <w:rPr>
          <w:sz w:val="26"/>
          <w:szCs w:val="26"/>
        </w:rPr>
        <w:br w:type="textWrapping" w:clear="all"/>
      </w:r>
      <w:r>
        <w:rPr>
          <w:sz w:val="26"/>
          <w:szCs w:val="26"/>
        </w:rPr>
        <w:t>Володарского муниципального округа</w:t>
      </w:r>
      <w:r>
        <w:rPr>
          <w:sz w:val="26"/>
          <w:szCs w:val="26"/>
        </w:rPr>
        <w:br w:type="textWrapping" w:clear="all"/>
      </w:r>
      <w:r>
        <w:rPr>
          <w:sz w:val="26"/>
          <w:szCs w:val="26"/>
        </w:rPr>
        <w:t>от_</w:t>
      </w:r>
      <w:r w:rsidR="00C94ED4" w:rsidRPr="00C94ED4">
        <w:rPr>
          <w:sz w:val="26"/>
          <w:szCs w:val="26"/>
          <w:u w:val="single"/>
        </w:rPr>
        <w:t>01.06.2026</w:t>
      </w:r>
      <w:r>
        <w:rPr>
          <w:sz w:val="26"/>
          <w:szCs w:val="26"/>
        </w:rPr>
        <w:t>_№_</w:t>
      </w:r>
      <w:r w:rsidR="00C94ED4" w:rsidRPr="00C94ED4">
        <w:rPr>
          <w:sz w:val="26"/>
          <w:szCs w:val="26"/>
          <w:u w:val="single"/>
        </w:rPr>
        <w:t>1601</w:t>
      </w:r>
      <w:r>
        <w:rPr>
          <w:sz w:val="26"/>
          <w:szCs w:val="26"/>
        </w:rPr>
        <w:t>_</w:t>
      </w:r>
    </w:p>
    <w:p w:rsidR="00552B9F" w:rsidRDefault="00552B9F">
      <w:pPr>
        <w:jc w:val="right"/>
        <w:rPr>
          <w:sz w:val="28"/>
          <w:szCs w:val="28"/>
        </w:rPr>
      </w:pPr>
    </w:p>
    <w:p w:rsidR="00552B9F" w:rsidRDefault="00CD704B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Перечень</w:t>
      </w:r>
      <w:r>
        <w:rPr>
          <w:b/>
          <w:sz w:val="27"/>
          <w:szCs w:val="27"/>
        </w:rPr>
        <w:br w:type="textWrapping" w:clear="all"/>
      </w:r>
      <w:r>
        <w:rPr>
          <w:b/>
          <w:sz w:val="27"/>
          <w:szCs w:val="27"/>
        </w:rPr>
        <w:t>муниципальных услуг, предоставляемых в многофункциональных центрах</w:t>
      </w:r>
    </w:p>
    <w:p w:rsidR="00552B9F" w:rsidRDefault="00552B9F">
      <w:pPr>
        <w:pStyle w:val="25"/>
        <w:shd w:val="clear" w:color="auto" w:fill="auto"/>
        <w:spacing w:line="276" w:lineRule="auto"/>
        <w:ind w:right="-1"/>
        <w:rPr>
          <w:b w:val="0"/>
          <w:color w:val="000000"/>
        </w:rPr>
      </w:pPr>
    </w:p>
    <w:p w:rsidR="00552B9F" w:rsidRDefault="00552B9F">
      <w:pPr>
        <w:pStyle w:val="25"/>
        <w:shd w:val="clear" w:color="auto" w:fill="auto"/>
        <w:spacing w:line="276" w:lineRule="auto"/>
        <w:ind w:right="-1"/>
        <w:rPr>
          <w:b w:val="0"/>
          <w:color w:val="000000"/>
          <w:sz w:val="28"/>
          <w:szCs w:val="28"/>
        </w:rPr>
      </w:pPr>
    </w:p>
    <w:tbl>
      <w:tblPr>
        <w:tblW w:w="952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704"/>
        <w:gridCol w:w="6822"/>
      </w:tblGrid>
      <w:tr w:rsidR="00552B9F">
        <w:tc>
          <w:tcPr>
            <w:tcW w:w="2704" w:type="dxa"/>
          </w:tcPr>
          <w:p w:rsidR="00552B9F" w:rsidRDefault="00552B9F">
            <w:pPr>
              <w:pStyle w:val="25"/>
              <w:shd w:val="clear" w:color="auto" w:fill="auto"/>
              <w:spacing w:line="276" w:lineRule="auto"/>
              <w:ind w:right="140"/>
              <w:rPr>
                <w:color w:val="000000"/>
                <w:sz w:val="28"/>
                <w:szCs w:val="28"/>
              </w:rPr>
            </w:pPr>
          </w:p>
          <w:p w:rsidR="00552B9F" w:rsidRDefault="00CD704B">
            <w:pPr>
              <w:pStyle w:val="25"/>
              <w:shd w:val="clear" w:color="auto" w:fill="auto"/>
              <w:spacing w:line="276" w:lineRule="auto"/>
              <w:ind w:right="1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</w:p>
          <w:p w:rsidR="00552B9F" w:rsidRDefault="00CD704B">
            <w:pPr>
              <w:pStyle w:val="25"/>
              <w:shd w:val="clear" w:color="auto" w:fill="auto"/>
              <w:spacing w:line="276" w:lineRule="auto"/>
              <w:ind w:right="1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6822" w:type="dxa"/>
          </w:tcPr>
          <w:p w:rsidR="00552B9F" w:rsidRDefault="00552B9F">
            <w:pPr>
              <w:pStyle w:val="25"/>
              <w:shd w:val="clear" w:color="auto" w:fill="auto"/>
              <w:spacing w:line="276" w:lineRule="auto"/>
              <w:ind w:right="140"/>
              <w:jc w:val="both"/>
              <w:rPr>
                <w:color w:val="000000"/>
                <w:sz w:val="28"/>
                <w:szCs w:val="28"/>
              </w:rPr>
            </w:pPr>
          </w:p>
          <w:p w:rsidR="00552B9F" w:rsidRDefault="00CD704B">
            <w:pPr>
              <w:pStyle w:val="25"/>
              <w:shd w:val="clear" w:color="auto" w:fill="auto"/>
              <w:spacing w:line="276" w:lineRule="auto"/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муниципальной/государственной </w:t>
            </w:r>
          </w:p>
          <w:p w:rsidR="00552B9F" w:rsidRDefault="00CD704B">
            <w:pPr>
              <w:pStyle w:val="25"/>
              <w:shd w:val="clear" w:color="auto" w:fill="auto"/>
              <w:spacing w:line="276" w:lineRule="auto"/>
              <w:ind w:right="14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услуги 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1.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Передача в собственность граждан занимаемых ими жилых помещений жилищного фонда (приватизация жилищного фонда)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rPr>
                <w:b w:val="0"/>
                <w:bCs w:val="0"/>
                <w:color w:val="000000"/>
              </w:rPr>
            </w:pPr>
            <w:r>
              <w:rPr>
                <w:b w:val="0"/>
                <w:bCs w:val="0"/>
                <w:color w:val="000000"/>
              </w:rPr>
              <w:t>2.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rStyle w:val="24"/>
                <w:color w:val="000000"/>
              </w:rPr>
            </w:pPr>
            <w:r>
              <w:rPr>
                <w:rStyle w:val="24"/>
                <w:color w:val="000000"/>
              </w:rPr>
              <w:t>Исполнение запросов муниципальными архивами Нижегородской области на получение архивных справок, архивных выписок и архивных копий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3.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strike/>
                <w:color w:val="000000"/>
              </w:rPr>
            </w:pPr>
            <w:r>
              <w:rPr>
                <w:b w:val="0"/>
                <w:color w:val="000000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4.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a3"/>
              <w:spacing w:after="0" w:line="288" w:lineRule="auto"/>
              <w:ind w:left="0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Перевод жилого помещения в нежилое помещение и нежилого помещения в жилое помещение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5.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Предоставление информации об объектах недвижимого имущества, находящи</w:t>
            </w:r>
            <w:r>
              <w:rPr>
                <w:b w:val="0"/>
                <w:color w:val="000000"/>
              </w:rPr>
              <w:t>хся в муниципальной собственности и предназначенных для сдачи в аренду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6.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Выдача разрешения на ввод объекта в эксплуатацию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 xml:space="preserve"> 7.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Выдача градостроительных планов земельных участков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 w:hanging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8.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color w:val="000000"/>
              </w:rPr>
            </w:pPr>
            <w:r>
              <w:rPr>
                <w:b w:val="0"/>
                <w:bCs w:val="0"/>
                <w:color w:val="000000"/>
                <w:highlight w:val="white"/>
              </w:rPr>
              <w:t>Выдача разрешения на строительство объекта капиталь</w:t>
            </w:r>
            <w:r>
              <w:rPr>
                <w:b w:val="0"/>
                <w:bCs w:val="0"/>
                <w:color w:val="000000"/>
                <w:highlight w:val="white"/>
              </w:rPr>
              <w:t>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</w:pPr>
            <w:r>
              <w:rPr>
                <w:b w:val="0"/>
                <w:color w:val="000000"/>
              </w:rPr>
              <w:t>9.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Выдача разрешения на установку и эксплуатацию рекламных конструкций на соответствующей территории, аннулирование такого разрешения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10.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Предоставление информации, предусмотренной Жилищным кодексом Российской Федерации, в сфере управления многоквартирными домами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rPr>
                <w:b w:val="0"/>
                <w:bCs w:val="0"/>
                <w:color w:val="000000"/>
              </w:rPr>
            </w:pPr>
            <w:r>
              <w:rPr>
                <w:b w:val="0"/>
                <w:bCs w:val="0"/>
                <w:color w:val="000000"/>
              </w:rPr>
              <w:t>11.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rStyle w:val="24"/>
                <w:color w:val="000000"/>
              </w:rPr>
            </w:pPr>
            <w:r>
              <w:rPr>
                <w:rStyle w:val="24"/>
                <w:color w:val="000000"/>
              </w:rPr>
              <w:t xml:space="preserve">Предоставление информации об объектах учета, </w:t>
            </w:r>
            <w:r>
              <w:rPr>
                <w:rStyle w:val="24"/>
                <w:color w:val="000000"/>
              </w:rPr>
              <w:lastRenderedPageBreak/>
              <w:t xml:space="preserve">содержащейся в реестре муниципального имущества 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firstLine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lastRenderedPageBreak/>
              <w:t>12.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rStyle w:val="24"/>
                <w:color w:val="000000"/>
              </w:rPr>
            </w:pPr>
            <w:r>
              <w:rPr>
                <w:rStyle w:val="15"/>
                <w:b w:val="0"/>
                <w:bCs w:val="0"/>
                <w:color w:val="000000"/>
              </w:rPr>
              <w:t>Принятие на учет граждан в качестве нуждающихся в жилых помещениях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13.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rStyle w:val="15"/>
                <w:color w:val="000000"/>
              </w:rPr>
            </w:pPr>
            <w:r>
              <w:rPr>
                <w:b w:val="0"/>
                <w:color w:val="000000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14.</w:t>
            </w:r>
          </w:p>
        </w:tc>
        <w:tc>
          <w:tcPr>
            <w:tcW w:w="6822" w:type="dxa"/>
            <w:vAlign w:val="center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Организация отдыха детей в каникулярное время (оздоровительно-образовательные центры (лагеря))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15.</w:t>
            </w:r>
          </w:p>
        </w:tc>
        <w:tc>
          <w:tcPr>
            <w:tcW w:w="6822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Выдача разрешения (дубликата или копии разрешения) на право организации розничного рынка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 w:hanging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16.</w:t>
            </w:r>
          </w:p>
        </w:tc>
        <w:tc>
          <w:tcPr>
            <w:tcW w:w="6822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Выдача разрешения на право организации ярмарки</w:t>
            </w:r>
          </w:p>
        </w:tc>
      </w:tr>
      <w:tr w:rsidR="00552B9F"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17.</w:t>
            </w:r>
          </w:p>
        </w:tc>
        <w:tc>
          <w:tcPr>
            <w:tcW w:w="6822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strike/>
                <w:color w:val="000000"/>
                <w:highlight w:val="lightGray"/>
              </w:rPr>
            </w:pPr>
            <w:r>
              <w:rPr>
                <w:b w:val="0"/>
                <w:color w:val="000000"/>
              </w:rPr>
              <w:t>Заключение договора на размещение нестационарных торговых объектов</w:t>
            </w:r>
          </w:p>
        </w:tc>
      </w:tr>
      <w:tr w:rsidR="00552B9F">
        <w:trPr>
          <w:trHeight w:val="370"/>
        </w:trPr>
        <w:tc>
          <w:tcPr>
            <w:tcW w:w="2704" w:type="dxa"/>
            <w:vMerge w:val="restart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18.</w:t>
            </w:r>
          </w:p>
        </w:tc>
        <w:tc>
          <w:tcPr>
            <w:tcW w:w="6822" w:type="dxa"/>
            <w:vMerge w:val="restart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right="140"/>
              <w:jc w:val="both"/>
              <w:rPr>
                <w:b w:val="0"/>
                <w:color w:val="000000"/>
              </w:rPr>
            </w:pPr>
            <w:r>
              <w:rPr>
                <w:b w:val="0"/>
                <w:bCs w:val="0"/>
                <w:color w:val="000000"/>
              </w:rPr>
              <w:t>Предварительное согласование предоставления земельного участка</w:t>
            </w:r>
          </w:p>
        </w:tc>
      </w:tr>
      <w:tr w:rsidR="00552B9F">
        <w:trPr>
          <w:trHeight w:val="370"/>
        </w:trPr>
        <w:tc>
          <w:tcPr>
            <w:tcW w:w="2704" w:type="dxa"/>
            <w:vMerge w:val="restart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176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19.</w:t>
            </w:r>
          </w:p>
        </w:tc>
        <w:tc>
          <w:tcPr>
            <w:tcW w:w="6822" w:type="dxa"/>
            <w:vMerge w:val="restart"/>
          </w:tcPr>
          <w:p w:rsidR="00552B9F" w:rsidRDefault="00CD704B">
            <w:pPr>
              <w:spacing w:line="288" w:lineRule="auto"/>
              <w:ind w:right="113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Предоставле</w:t>
            </w:r>
            <w:r>
              <w:rPr>
                <w:color w:val="000000"/>
                <w:sz w:val="26"/>
                <w:szCs w:val="26"/>
              </w:rPr>
              <w:t>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 и земельного участка, государственная собственность на который не разграничена, без проведения торгов</w:t>
            </w:r>
          </w:p>
        </w:tc>
      </w:tr>
      <w:tr w:rsidR="00552B9F">
        <w:trPr>
          <w:trHeight w:val="370"/>
        </w:trPr>
        <w:tc>
          <w:tcPr>
            <w:tcW w:w="2704" w:type="dxa"/>
            <w:vMerge w:val="restart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 w:hanging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20.</w:t>
            </w:r>
          </w:p>
        </w:tc>
        <w:tc>
          <w:tcPr>
            <w:tcW w:w="6822" w:type="dxa"/>
            <w:vMerge w:val="restart"/>
          </w:tcPr>
          <w:p w:rsidR="00552B9F" w:rsidRDefault="00CD704B">
            <w:pPr>
              <w:spacing w:line="288" w:lineRule="auto"/>
              <w:ind w:right="113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</w:tr>
      <w:tr w:rsidR="00552B9F">
        <w:trPr>
          <w:trHeight w:val="370"/>
        </w:trPr>
        <w:tc>
          <w:tcPr>
            <w:tcW w:w="2704" w:type="dxa"/>
            <w:vMerge w:val="restart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21.</w:t>
            </w:r>
          </w:p>
        </w:tc>
        <w:tc>
          <w:tcPr>
            <w:tcW w:w="6822" w:type="dxa"/>
            <w:vMerge w:val="restart"/>
          </w:tcPr>
          <w:p w:rsidR="00552B9F" w:rsidRDefault="00CD704B">
            <w:pPr>
              <w:spacing w:line="288" w:lineRule="auto"/>
              <w:ind w:right="113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highlight w:val="white"/>
              </w:rPr>
              <w:t>Вы</w:t>
            </w:r>
            <w:r>
              <w:rPr>
                <w:color w:val="000000"/>
                <w:sz w:val="26"/>
                <w:szCs w:val="26"/>
                <w:highlight w:val="white"/>
              </w:rPr>
              <w:t>дача акта освидетельствования проведения основных работ по строительству (реконструкции) объекта индивидуального жилищного строительства, по реконструкции дома блокированной застройки, осуществляемых с привлечением средств материнского (семейного) капитала</w:t>
            </w:r>
          </w:p>
        </w:tc>
      </w:tr>
      <w:tr w:rsidR="00552B9F">
        <w:trPr>
          <w:trHeight w:val="370"/>
        </w:trPr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22.</w:t>
            </w:r>
          </w:p>
        </w:tc>
        <w:tc>
          <w:tcPr>
            <w:tcW w:w="6822" w:type="dxa"/>
          </w:tcPr>
          <w:p w:rsidR="00552B9F" w:rsidRDefault="00CD704B">
            <w:pPr>
              <w:spacing w:line="288" w:lineRule="auto"/>
              <w:ind w:right="113"/>
              <w:jc w:val="both"/>
              <w:rPr>
                <w:color w:val="000000"/>
                <w:sz w:val="26"/>
                <w:szCs w:val="26"/>
                <w:highlight w:val="white"/>
              </w:rPr>
            </w:pPr>
            <w:r>
              <w:rPr>
                <w:color w:val="000000"/>
                <w:sz w:val="26"/>
                <w:szCs w:val="26"/>
                <w:highlight w:val="white"/>
              </w:rPr>
              <w:t xml:space="preserve">Выплата компенсации части родительской платы за присмотр и уход за детьми в муниципальных образовательных организациях </w:t>
            </w:r>
            <w:r>
              <w:rPr>
                <w:color w:val="000000"/>
                <w:sz w:val="26"/>
                <w:szCs w:val="26"/>
              </w:rPr>
              <w:t xml:space="preserve">    </w:t>
            </w:r>
            <w:r>
              <w:rPr>
                <w:color w:val="000000"/>
                <w:sz w:val="26"/>
                <w:szCs w:val="26"/>
              </w:rPr>
              <w:tab/>
            </w:r>
          </w:p>
        </w:tc>
      </w:tr>
      <w:tr w:rsidR="00552B9F">
        <w:trPr>
          <w:trHeight w:val="370"/>
        </w:trPr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23.</w:t>
            </w:r>
          </w:p>
        </w:tc>
        <w:tc>
          <w:tcPr>
            <w:tcW w:w="6822" w:type="dxa"/>
          </w:tcPr>
          <w:p w:rsidR="00552B9F" w:rsidRDefault="00CD704B">
            <w:pPr>
              <w:spacing w:line="288" w:lineRule="auto"/>
              <w:ind w:right="113"/>
              <w:jc w:val="both"/>
              <w:rPr>
                <w:color w:val="000000"/>
                <w:sz w:val="26"/>
                <w:szCs w:val="26"/>
                <w:highlight w:val="white"/>
              </w:rPr>
            </w:pPr>
            <w:r>
              <w:rPr>
                <w:color w:val="000000"/>
                <w:sz w:val="26"/>
                <w:szCs w:val="26"/>
                <w:highlight w:val="white"/>
              </w:rPr>
              <w:t>Принятие решения об использовании земель или земельного участка, находящегося в муниципальной собственности, и земель ил</w:t>
            </w:r>
            <w:r>
              <w:rPr>
                <w:color w:val="000000"/>
                <w:sz w:val="26"/>
                <w:szCs w:val="26"/>
                <w:highlight w:val="white"/>
              </w:rPr>
              <w:t>и земельного участка, государственная собственность на которые не разграничена, без предоставления земельных участков и установление сервитута, публичного сервитута</w:t>
            </w:r>
          </w:p>
          <w:p w:rsidR="00CD704B" w:rsidRDefault="00CD704B">
            <w:pPr>
              <w:spacing w:line="288" w:lineRule="auto"/>
              <w:ind w:right="113"/>
              <w:jc w:val="both"/>
              <w:rPr>
                <w:color w:val="000000"/>
                <w:sz w:val="26"/>
                <w:szCs w:val="26"/>
                <w:highlight w:val="white"/>
              </w:rPr>
            </w:pPr>
            <w:bookmarkStart w:id="0" w:name="_GoBack"/>
            <w:bookmarkEnd w:id="0"/>
          </w:p>
        </w:tc>
      </w:tr>
      <w:tr w:rsidR="00552B9F">
        <w:trPr>
          <w:trHeight w:val="370"/>
        </w:trPr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lastRenderedPageBreak/>
              <w:t>24.</w:t>
            </w:r>
          </w:p>
        </w:tc>
        <w:tc>
          <w:tcPr>
            <w:tcW w:w="6822" w:type="dxa"/>
          </w:tcPr>
          <w:p w:rsidR="00552B9F" w:rsidRDefault="00CD704B">
            <w:pPr>
              <w:spacing w:line="288" w:lineRule="auto"/>
              <w:ind w:right="113"/>
              <w:jc w:val="both"/>
              <w:rPr>
                <w:color w:val="000000"/>
                <w:sz w:val="26"/>
                <w:szCs w:val="26"/>
                <w:highlight w:val="white"/>
              </w:rPr>
            </w:pPr>
            <w:r>
              <w:rPr>
                <w:color w:val="000000"/>
                <w:sz w:val="26"/>
                <w:szCs w:val="26"/>
                <w:highlight w:val="white"/>
              </w:rPr>
              <w:t>Выдача разрешений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не менее 0,25 кг), подъе</w:t>
            </w:r>
            <w:r>
              <w:rPr>
                <w:color w:val="000000"/>
                <w:sz w:val="26"/>
                <w:szCs w:val="26"/>
                <w:highlight w:val="white"/>
              </w:rPr>
              <w:t xml:space="preserve">мов привязанных аэростатов над населенными пунктами, а также на посадку (взлет) на расположенные в границах населенных пунктов площади, сведения о которых не опубликованы в документах аэронавигационной информации </w:t>
            </w:r>
          </w:p>
        </w:tc>
      </w:tr>
      <w:tr w:rsidR="00552B9F">
        <w:trPr>
          <w:trHeight w:val="370"/>
        </w:trPr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25.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a3"/>
              <w:spacing w:after="0" w:line="288" w:lineRule="auto"/>
              <w:ind w:left="0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Предоставление меры социальной поддер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жки гражданам, имеющим детей, в виде предоставления путевки с частичной оплатой в организации, осуществляющие санаторно-курортное лечение детского населения, расположенные на территории Российской Федерации</w:t>
            </w:r>
          </w:p>
        </w:tc>
      </w:tr>
      <w:tr w:rsidR="00552B9F">
        <w:trPr>
          <w:trHeight w:val="370"/>
        </w:trPr>
        <w:tc>
          <w:tcPr>
            <w:tcW w:w="2704" w:type="dxa"/>
          </w:tcPr>
          <w:p w:rsidR="00552B9F" w:rsidRDefault="00CD704B">
            <w:pPr>
              <w:pStyle w:val="25"/>
              <w:shd w:val="clear" w:color="auto" w:fill="auto"/>
              <w:spacing w:line="288" w:lineRule="auto"/>
              <w:ind w:left="34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26.</w:t>
            </w:r>
          </w:p>
        </w:tc>
        <w:tc>
          <w:tcPr>
            <w:tcW w:w="6822" w:type="dxa"/>
            <w:vAlign w:val="bottom"/>
          </w:tcPr>
          <w:p w:rsidR="00552B9F" w:rsidRDefault="00CD704B">
            <w:pPr>
              <w:pStyle w:val="a3"/>
              <w:spacing w:after="0" w:line="288" w:lineRule="auto"/>
              <w:ind w:left="0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Предоставление меры социальной поддержки гражданам, имеющим детей, в виде компенсации части расходов по приобретению путевки в организации, осуществляющие санаторно-курортное лечение детского населения, расположенные на территории Российской Федерации</w:t>
            </w:r>
          </w:p>
        </w:tc>
      </w:tr>
    </w:tbl>
    <w:p w:rsidR="00552B9F" w:rsidRDefault="00CD704B">
      <w:pPr>
        <w:jc w:val="both"/>
        <w:rPr>
          <w:color w:val="FFFFFF"/>
          <w:sz w:val="26"/>
          <w:szCs w:val="26"/>
          <w:lang w:eastAsia="ru-RU"/>
        </w:rPr>
      </w:pPr>
      <w:r>
        <w:rPr>
          <w:color w:val="FFFFFF"/>
          <w:sz w:val="26"/>
          <w:szCs w:val="26"/>
          <w:lang w:eastAsia="ru-RU"/>
        </w:rPr>
        <w:t>__2</w:t>
      </w:r>
      <w:r>
        <w:rPr>
          <w:color w:val="FFFFFF"/>
          <w:sz w:val="26"/>
          <w:szCs w:val="26"/>
          <w:lang w:eastAsia="ru-RU"/>
        </w:rPr>
        <w:t xml:space="preserve">010 </w:t>
      </w:r>
    </w:p>
    <w:sectPr w:rsidR="00552B9F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B9F" w:rsidRDefault="00CD704B">
      <w:r>
        <w:separator/>
      </w:r>
    </w:p>
  </w:endnote>
  <w:endnote w:type="continuationSeparator" w:id="0">
    <w:p w:rsidR="00552B9F" w:rsidRDefault="00CD7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B9F" w:rsidRDefault="00CD704B">
      <w:r>
        <w:separator/>
      </w:r>
    </w:p>
  </w:footnote>
  <w:footnote w:type="continuationSeparator" w:id="0">
    <w:p w:rsidR="00552B9F" w:rsidRDefault="00CD7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6805"/>
    <w:multiLevelType w:val="hybridMultilevel"/>
    <w:tmpl w:val="CE760D90"/>
    <w:lvl w:ilvl="0" w:tplc="9F18C31E">
      <w:start w:val="1"/>
      <w:numFmt w:val="decimal"/>
      <w:lvlText w:val="%1."/>
      <w:lvlJc w:val="left"/>
      <w:pPr>
        <w:ind w:left="720" w:hanging="360"/>
      </w:pPr>
    </w:lvl>
    <w:lvl w:ilvl="1" w:tplc="EFEA63BC">
      <w:start w:val="1"/>
      <w:numFmt w:val="lowerLetter"/>
      <w:lvlText w:val="%2."/>
      <w:lvlJc w:val="left"/>
      <w:pPr>
        <w:ind w:left="1440" w:hanging="360"/>
      </w:pPr>
    </w:lvl>
    <w:lvl w:ilvl="2" w:tplc="A27636FA">
      <w:start w:val="1"/>
      <w:numFmt w:val="lowerRoman"/>
      <w:lvlText w:val="%3."/>
      <w:lvlJc w:val="right"/>
      <w:pPr>
        <w:ind w:left="2160" w:hanging="180"/>
      </w:pPr>
    </w:lvl>
    <w:lvl w:ilvl="3" w:tplc="90580F38">
      <w:start w:val="1"/>
      <w:numFmt w:val="decimal"/>
      <w:lvlText w:val="%4."/>
      <w:lvlJc w:val="left"/>
      <w:pPr>
        <w:ind w:left="2880" w:hanging="360"/>
      </w:pPr>
    </w:lvl>
    <w:lvl w:ilvl="4" w:tplc="404E7402">
      <w:start w:val="1"/>
      <w:numFmt w:val="lowerLetter"/>
      <w:lvlText w:val="%5."/>
      <w:lvlJc w:val="left"/>
      <w:pPr>
        <w:ind w:left="3600" w:hanging="360"/>
      </w:pPr>
    </w:lvl>
    <w:lvl w:ilvl="5" w:tplc="D7CA1B1E">
      <w:start w:val="1"/>
      <w:numFmt w:val="lowerRoman"/>
      <w:lvlText w:val="%6."/>
      <w:lvlJc w:val="right"/>
      <w:pPr>
        <w:ind w:left="4320" w:hanging="180"/>
      </w:pPr>
    </w:lvl>
    <w:lvl w:ilvl="6" w:tplc="AF76B464">
      <w:start w:val="1"/>
      <w:numFmt w:val="decimal"/>
      <w:lvlText w:val="%7."/>
      <w:lvlJc w:val="left"/>
      <w:pPr>
        <w:ind w:left="5040" w:hanging="360"/>
      </w:pPr>
    </w:lvl>
    <w:lvl w:ilvl="7" w:tplc="E656FB26">
      <w:start w:val="1"/>
      <w:numFmt w:val="lowerLetter"/>
      <w:lvlText w:val="%8."/>
      <w:lvlJc w:val="left"/>
      <w:pPr>
        <w:ind w:left="5760" w:hanging="360"/>
      </w:pPr>
    </w:lvl>
    <w:lvl w:ilvl="8" w:tplc="89C84C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34B9B"/>
    <w:multiLevelType w:val="multilevel"/>
    <w:tmpl w:val="4204F2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91D7AC3"/>
    <w:multiLevelType w:val="hybridMultilevel"/>
    <w:tmpl w:val="DAE417EE"/>
    <w:lvl w:ilvl="0" w:tplc="4BF67126">
      <w:start w:val="1"/>
      <w:numFmt w:val="decimal"/>
      <w:lvlText w:val="%1."/>
      <w:lvlJc w:val="left"/>
      <w:pPr>
        <w:ind w:left="1065" w:hanging="705"/>
      </w:pPr>
    </w:lvl>
    <w:lvl w:ilvl="1" w:tplc="461CF710">
      <w:start w:val="1"/>
      <w:numFmt w:val="lowerLetter"/>
      <w:lvlText w:val="%2."/>
      <w:lvlJc w:val="left"/>
      <w:pPr>
        <w:ind w:left="1440" w:hanging="360"/>
      </w:pPr>
    </w:lvl>
    <w:lvl w:ilvl="2" w:tplc="D3F27AFC">
      <w:start w:val="1"/>
      <w:numFmt w:val="lowerRoman"/>
      <w:lvlText w:val="%3."/>
      <w:lvlJc w:val="right"/>
      <w:pPr>
        <w:ind w:left="2160" w:hanging="180"/>
      </w:pPr>
    </w:lvl>
    <w:lvl w:ilvl="3" w:tplc="AC523F1A">
      <w:start w:val="1"/>
      <w:numFmt w:val="decimal"/>
      <w:lvlText w:val="%4."/>
      <w:lvlJc w:val="left"/>
      <w:pPr>
        <w:ind w:left="2880" w:hanging="360"/>
      </w:pPr>
    </w:lvl>
    <w:lvl w:ilvl="4" w:tplc="127C62B2">
      <w:start w:val="1"/>
      <w:numFmt w:val="lowerLetter"/>
      <w:lvlText w:val="%5."/>
      <w:lvlJc w:val="left"/>
      <w:pPr>
        <w:ind w:left="3600" w:hanging="360"/>
      </w:pPr>
    </w:lvl>
    <w:lvl w:ilvl="5" w:tplc="C51A2808">
      <w:start w:val="1"/>
      <w:numFmt w:val="lowerRoman"/>
      <w:lvlText w:val="%6."/>
      <w:lvlJc w:val="right"/>
      <w:pPr>
        <w:ind w:left="4320" w:hanging="180"/>
      </w:pPr>
    </w:lvl>
    <w:lvl w:ilvl="6" w:tplc="3B5E1042">
      <w:start w:val="1"/>
      <w:numFmt w:val="decimal"/>
      <w:lvlText w:val="%7."/>
      <w:lvlJc w:val="left"/>
      <w:pPr>
        <w:ind w:left="5040" w:hanging="360"/>
      </w:pPr>
    </w:lvl>
    <w:lvl w:ilvl="7" w:tplc="14704AD6">
      <w:start w:val="1"/>
      <w:numFmt w:val="lowerLetter"/>
      <w:lvlText w:val="%8."/>
      <w:lvlJc w:val="left"/>
      <w:pPr>
        <w:ind w:left="5760" w:hanging="360"/>
      </w:pPr>
    </w:lvl>
    <w:lvl w:ilvl="8" w:tplc="6052C86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7F0869"/>
    <w:multiLevelType w:val="multilevel"/>
    <w:tmpl w:val="B2340E7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77A25F49"/>
    <w:multiLevelType w:val="hybridMultilevel"/>
    <w:tmpl w:val="91E0A814"/>
    <w:lvl w:ilvl="0" w:tplc="A73AFE22">
      <w:start w:val="1"/>
      <w:numFmt w:val="decimal"/>
      <w:lvlText w:val="%1."/>
      <w:lvlJc w:val="left"/>
      <w:pPr>
        <w:ind w:left="720" w:hanging="360"/>
      </w:pPr>
    </w:lvl>
    <w:lvl w:ilvl="1" w:tplc="0382FED0">
      <w:start w:val="1"/>
      <w:numFmt w:val="lowerLetter"/>
      <w:lvlText w:val="%2."/>
      <w:lvlJc w:val="left"/>
      <w:pPr>
        <w:ind w:left="1440" w:hanging="360"/>
      </w:pPr>
    </w:lvl>
    <w:lvl w:ilvl="2" w:tplc="237CA770">
      <w:start w:val="1"/>
      <w:numFmt w:val="lowerRoman"/>
      <w:lvlText w:val="%3."/>
      <w:lvlJc w:val="right"/>
      <w:pPr>
        <w:ind w:left="2160" w:hanging="180"/>
      </w:pPr>
    </w:lvl>
    <w:lvl w:ilvl="3" w:tplc="F1D8ACE6">
      <w:start w:val="1"/>
      <w:numFmt w:val="decimal"/>
      <w:lvlText w:val="%4."/>
      <w:lvlJc w:val="left"/>
      <w:pPr>
        <w:ind w:left="2880" w:hanging="360"/>
      </w:pPr>
    </w:lvl>
    <w:lvl w:ilvl="4" w:tplc="89749B32">
      <w:start w:val="1"/>
      <w:numFmt w:val="lowerLetter"/>
      <w:lvlText w:val="%5."/>
      <w:lvlJc w:val="left"/>
      <w:pPr>
        <w:ind w:left="3600" w:hanging="360"/>
      </w:pPr>
    </w:lvl>
    <w:lvl w:ilvl="5" w:tplc="681C82DA">
      <w:start w:val="1"/>
      <w:numFmt w:val="lowerRoman"/>
      <w:lvlText w:val="%6."/>
      <w:lvlJc w:val="right"/>
      <w:pPr>
        <w:ind w:left="4320" w:hanging="180"/>
      </w:pPr>
    </w:lvl>
    <w:lvl w:ilvl="6" w:tplc="49EAEC38">
      <w:start w:val="1"/>
      <w:numFmt w:val="decimal"/>
      <w:lvlText w:val="%7."/>
      <w:lvlJc w:val="left"/>
      <w:pPr>
        <w:ind w:left="5040" w:hanging="360"/>
      </w:pPr>
    </w:lvl>
    <w:lvl w:ilvl="7" w:tplc="D3365B8C">
      <w:start w:val="1"/>
      <w:numFmt w:val="lowerLetter"/>
      <w:lvlText w:val="%8."/>
      <w:lvlJc w:val="left"/>
      <w:pPr>
        <w:ind w:left="5760" w:hanging="360"/>
      </w:pPr>
    </w:lvl>
    <w:lvl w:ilvl="8" w:tplc="7230191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B9F"/>
    <w:rsid w:val="00552B9F"/>
    <w:rsid w:val="00C94ED4"/>
    <w:rsid w:val="00CD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b/>
      <w:sz w:val="32"/>
      <w:szCs w:val="20"/>
      <w:lang w:val="en-US"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5">
    <w:name w:val="No Spacing"/>
    <w:uiPriority w:val="1"/>
    <w:qFormat/>
    <w:rPr>
      <w:sz w:val="24"/>
      <w:szCs w:val="24"/>
      <w:lang w:eastAsia="ar-SA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styleId="af1">
    <w:name w:val="Table Grid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</w:style>
  <w:style w:type="paragraph" w:customStyle="1" w:styleId="afb">
    <w:name w:val="Заголовок"/>
    <w:basedOn w:val="a"/>
    <w:next w:val="af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c">
    <w:name w:val="Body Text"/>
    <w:basedOn w:val="a"/>
    <w:semiHidden/>
    <w:pPr>
      <w:spacing w:after="120"/>
    </w:pPr>
  </w:style>
  <w:style w:type="paragraph" w:styleId="afd">
    <w:name w:val="List"/>
    <w:basedOn w:val="afc"/>
    <w:semiHidden/>
    <w:rPr>
      <w:rFonts w:ascii="Arial" w:hAnsi="Arial" w:cs="Tahoma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14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ar-SA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  <w:lang w:eastAsia="ar-SA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ar-SA"/>
    </w:rPr>
  </w:style>
  <w:style w:type="paragraph" w:customStyle="1" w:styleId="afe">
    <w:name w:val="Содержимое таблицы"/>
    <w:basedOn w:val="a"/>
    <w:pPr>
      <w:suppressLineNumbers/>
    </w:pPr>
  </w:style>
  <w:style w:type="paragraph" w:customStyle="1" w:styleId="aff">
    <w:name w:val="Заголовок таблицы"/>
    <w:basedOn w:val="afe"/>
    <w:pPr>
      <w:jc w:val="center"/>
    </w:pPr>
    <w:rPr>
      <w:b/>
      <w:bCs/>
    </w:rPr>
  </w:style>
  <w:style w:type="paragraph" w:styleId="aff0">
    <w:name w:val="Body Text Indent"/>
    <w:basedOn w:val="a"/>
    <w:link w:val="aff1"/>
    <w:uiPriority w:val="99"/>
    <w:semiHidden/>
    <w:unhideWhenUsed/>
    <w:pPr>
      <w:spacing w:after="120"/>
      <w:ind w:left="283"/>
    </w:pPr>
  </w:style>
  <w:style w:type="character" w:customStyle="1" w:styleId="aff1">
    <w:name w:val="Основной текст с отступом Знак"/>
    <w:link w:val="aff0"/>
    <w:uiPriority w:val="99"/>
    <w:semiHidden/>
    <w:rPr>
      <w:sz w:val="24"/>
      <w:szCs w:val="24"/>
      <w:lang w:eastAsia="ar-SA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lang w:eastAsia="ru-RU"/>
    </w:rPr>
  </w:style>
  <w:style w:type="character" w:customStyle="1" w:styleId="30">
    <w:name w:val="Заголовок 3 Знак"/>
    <w:link w:val="3"/>
    <w:rPr>
      <w:b/>
      <w:sz w:val="32"/>
      <w:lang w:val="en-US" w:eastAsia="en-US"/>
    </w:rPr>
  </w:style>
  <w:style w:type="character" w:customStyle="1" w:styleId="24">
    <w:name w:val="Основной текст (2)_"/>
    <w:link w:val="25"/>
    <w:uiPriority w:val="99"/>
    <w:rPr>
      <w:b/>
      <w:bCs/>
      <w:sz w:val="26"/>
      <w:szCs w:val="26"/>
      <w:shd w:val="clear" w:color="auto" w:fill="FFFFFF"/>
    </w:rPr>
  </w:style>
  <w:style w:type="paragraph" w:customStyle="1" w:styleId="25">
    <w:name w:val="Основной текст (2)"/>
    <w:basedOn w:val="a"/>
    <w:link w:val="24"/>
    <w:uiPriority w:val="99"/>
    <w:pPr>
      <w:widowControl w:val="0"/>
      <w:shd w:val="clear" w:color="auto" w:fill="FFFFFF"/>
      <w:spacing w:line="320" w:lineRule="exact"/>
      <w:jc w:val="center"/>
    </w:pPr>
    <w:rPr>
      <w:b/>
      <w:bCs/>
      <w:sz w:val="26"/>
      <w:szCs w:val="26"/>
      <w:lang w:eastAsia="ru-RU"/>
    </w:rPr>
  </w:style>
  <w:style w:type="character" w:customStyle="1" w:styleId="a4">
    <w:name w:val="Абзац списка Знак"/>
    <w:link w:val="a3"/>
    <w:uiPriority w:val="34"/>
    <w:rPr>
      <w:rFonts w:ascii="Calibri" w:eastAsia="Calibri" w:hAnsi="Calibri" w:cs="Calibri"/>
      <w:sz w:val="22"/>
      <w:szCs w:val="22"/>
      <w:lang w:eastAsia="en-US"/>
    </w:rPr>
  </w:style>
  <w:style w:type="character" w:customStyle="1" w:styleId="15">
    <w:name w:val="Обычный1"/>
  </w:style>
  <w:style w:type="paragraph" w:styleId="aff3">
    <w:name w:val="Balloon Text"/>
    <w:basedOn w:val="a"/>
    <w:link w:val="aff4"/>
    <w:uiPriority w:val="99"/>
    <w:semiHidden/>
    <w:unhideWhenUsed/>
    <w:rsid w:val="00C94ED4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0"/>
    <w:link w:val="aff3"/>
    <w:uiPriority w:val="99"/>
    <w:semiHidden/>
    <w:rsid w:val="00C94ED4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892</Words>
  <Characters>5087</Characters>
  <Application>Microsoft Office Word</Application>
  <DocSecurity>0</DocSecurity>
  <Lines>42</Lines>
  <Paragraphs>11</Paragraphs>
  <ScaleCrop>false</ScaleCrop>
  <Company>DG Win&amp;Soft</Company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ВОЛОДАРСКОГО РАЙОНА</dc:title>
  <dc:creator>Admdomen</dc:creator>
  <cp:lastModifiedBy>User</cp:lastModifiedBy>
  <cp:revision>139</cp:revision>
  <dcterms:created xsi:type="dcterms:W3CDTF">2008-07-17T12:22:00Z</dcterms:created>
  <dcterms:modified xsi:type="dcterms:W3CDTF">2026-06-01T13:42:00Z</dcterms:modified>
  <cp:version>917504</cp:version>
</cp:coreProperties>
</file>